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29" w:rsidRDefault="003636AF" w:rsidP="00E84229">
      <w:pPr>
        <w:autoSpaceDE w:val="0"/>
        <w:autoSpaceDN w:val="0"/>
        <w:adjustRightInd w:val="0"/>
        <w:ind w:left="-1134" w:right="-851" w:hanging="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75pt;height:842.25pt">
            <v:imagedata r:id="rId8" o:title="004"/>
          </v:shape>
        </w:pict>
      </w:r>
    </w:p>
    <w:p w:rsidR="00E84229" w:rsidRDefault="00E84229" w:rsidP="00562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229" w:rsidRDefault="00E84229" w:rsidP="00562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229" w:rsidRDefault="00E84229" w:rsidP="00562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CBE" w:rsidRDefault="006876A8" w:rsidP="005628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Настоящее </w:t>
      </w:r>
      <w:r w:rsidR="0056283F">
        <w:rPr>
          <w:sz w:val="28"/>
          <w:szCs w:val="28"/>
        </w:rPr>
        <w:t>дополнение к Положению о заработной плате</w:t>
      </w:r>
      <w:r w:rsidRPr="006378D6">
        <w:rPr>
          <w:sz w:val="28"/>
          <w:szCs w:val="28"/>
        </w:rPr>
        <w:t xml:space="preserve"> разработано </w:t>
      </w:r>
      <w:r w:rsidR="0056283F">
        <w:rPr>
          <w:sz w:val="28"/>
          <w:szCs w:val="28"/>
        </w:rPr>
        <w:t xml:space="preserve">согласно ст. 136., ст. 152, ст. 22 ТК РФ с изменениями в пунктах </w:t>
      </w:r>
      <w:r w:rsidR="0056283F">
        <w:rPr>
          <w:sz w:val="28"/>
          <w:szCs w:val="28"/>
          <w:lang w:val="en-US"/>
        </w:rPr>
        <w:t>II</w:t>
      </w:r>
      <w:r w:rsidR="0056283F" w:rsidRPr="0056283F">
        <w:rPr>
          <w:sz w:val="28"/>
          <w:szCs w:val="28"/>
        </w:rPr>
        <w:t xml:space="preserve"> </w:t>
      </w:r>
      <w:r w:rsidR="0056283F">
        <w:rPr>
          <w:sz w:val="28"/>
          <w:szCs w:val="28"/>
        </w:rPr>
        <w:t xml:space="preserve">и </w:t>
      </w:r>
      <w:r w:rsidR="0056283F">
        <w:rPr>
          <w:sz w:val="28"/>
          <w:szCs w:val="28"/>
          <w:lang w:val="en-US"/>
        </w:rPr>
        <w:t>IV</w:t>
      </w:r>
      <w:r w:rsidR="0056283F">
        <w:rPr>
          <w:sz w:val="28"/>
          <w:szCs w:val="28"/>
        </w:rPr>
        <w:t>.</w:t>
      </w:r>
    </w:p>
    <w:p w:rsidR="0056283F" w:rsidRPr="006378D6" w:rsidRDefault="0056283F" w:rsidP="00562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3F" w:rsidRPr="0056283F" w:rsidRDefault="0056283F" w:rsidP="0056283F">
      <w:pPr>
        <w:numPr>
          <w:ilvl w:val="0"/>
          <w:numId w:val="34"/>
        </w:numPr>
        <w:spacing w:before="240" w:after="200" w:line="276" w:lineRule="auto"/>
        <w:ind w:left="0" w:firstLine="0"/>
        <w:contextualSpacing/>
        <w:jc w:val="center"/>
        <w:rPr>
          <w:sz w:val="28"/>
          <w:szCs w:val="28"/>
        </w:rPr>
      </w:pPr>
      <w:r w:rsidRPr="0056283F">
        <w:rPr>
          <w:b/>
          <w:sz w:val="28"/>
          <w:szCs w:val="28"/>
        </w:rPr>
        <w:t xml:space="preserve">Формирование  фонда  оплаты  труда </w:t>
      </w:r>
      <w:r w:rsidRPr="0056283F">
        <w:rPr>
          <w:sz w:val="28"/>
          <w:szCs w:val="28"/>
        </w:rPr>
        <w:t>пункты 9.3 и 5</w:t>
      </w:r>
    </w:p>
    <w:p w:rsidR="0056283F" w:rsidRPr="0056283F" w:rsidRDefault="0056283F" w:rsidP="0056283F">
      <w:pPr>
        <w:spacing w:after="120"/>
        <w:jc w:val="both"/>
        <w:rPr>
          <w:sz w:val="28"/>
          <w:szCs w:val="28"/>
        </w:rPr>
      </w:pPr>
      <w:r w:rsidRPr="0056283F">
        <w:rPr>
          <w:sz w:val="28"/>
          <w:szCs w:val="28"/>
        </w:rPr>
        <w:t>Согласно ст.  152  Трудового  кодекса  Российской  Федерации  сверхурочная  работа  за  первые  два  часа  работы  оплачивается  не  менее  чем  в полуторном  размере,  за  последующие  часы –  не  менее  чем  в  двойном  размере. По  желанию  работника  сверхурочная  работа  вместо  повышенной  оплаты  может компенсироваться  предоставлением  дополнительного  времени  отдыха, но не менее  времени, отработанного  сверхурочно.</w:t>
      </w:r>
    </w:p>
    <w:p w:rsidR="0056283F" w:rsidRPr="0056283F" w:rsidRDefault="0056283F" w:rsidP="0056283F">
      <w:pPr>
        <w:spacing w:before="240" w:after="200"/>
        <w:jc w:val="center"/>
        <w:rPr>
          <w:b/>
          <w:sz w:val="28"/>
          <w:szCs w:val="28"/>
        </w:rPr>
      </w:pPr>
      <w:r w:rsidRPr="0056283F">
        <w:rPr>
          <w:b/>
          <w:sz w:val="28"/>
          <w:szCs w:val="28"/>
          <w:lang w:val="en-US"/>
        </w:rPr>
        <w:t>IV</w:t>
      </w:r>
      <w:r w:rsidRPr="0056283F">
        <w:rPr>
          <w:b/>
          <w:sz w:val="28"/>
          <w:szCs w:val="28"/>
        </w:rPr>
        <w:t>. Начисление  и  выплата  заработной  платы</w:t>
      </w:r>
    </w:p>
    <w:p w:rsidR="0056283F" w:rsidRPr="0056283F" w:rsidRDefault="0056283F" w:rsidP="0056283F">
      <w:pPr>
        <w:spacing w:after="200"/>
        <w:jc w:val="both"/>
        <w:rPr>
          <w:sz w:val="28"/>
          <w:szCs w:val="28"/>
        </w:rPr>
      </w:pPr>
      <w:r w:rsidRPr="0056283F">
        <w:rPr>
          <w:sz w:val="28"/>
          <w:szCs w:val="28"/>
        </w:rPr>
        <w:t>20. Заработная  плата  начисляется  Работникам  в  размере  и  порядке,  предусмотренном  настоящим  Положением.</w:t>
      </w:r>
    </w:p>
    <w:p w:rsidR="0056283F" w:rsidRPr="0056283F" w:rsidRDefault="0056283F" w:rsidP="0056283F">
      <w:pPr>
        <w:spacing w:after="200"/>
        <w:jc w:val="both"/>
        <w:rPr>
          <w:sz w:val="28"/>
          <w:szCs w:val="28"/>
        </w:rPr>
      </w:pPr>
      <w:r w:rsidRPr="0056283F">
        <w:rPr>
          <w:sz w:val="28"/>
          <w:szCs w:val="28"/>
        </w:rPr>
        <w:t>21. Основанием  для  начислен</w:t>
      </w:r>
      <w:r>
        <w:rPr>
          <w:sz w:val="28"/>
          <w:szCs w:val="28"/>
        </w:rPr>
        <w:t>ия  заработной  платы  являются</w:t>
      </w:r>
      <w:r w:rsidRPr="0056283F">
        <w:rPr>
          <w:sz w:val="28"/>
          <w:szCs w:val="28"/>
        </w:rPr>
        <w:t>: штатное  расписание,  трудовой  договор,  табель  учёта рабочего  времени и приказы,   утверждённые  руководителем  Организации.</w:t>
      </w:r>
    </w:p>
    <w:p w:rsidR="0056283F" w:rsidRPr="0056283F" w:rsidRDefault="0056283F" w:rsidP="0056283F">
      <w:pPr>
        <w:spacing w:after="200"/>
        <w:jc w:val="both"/>
        <w:rPr>
          <w:sz w:val="28"/>
          <w:szCs w:val="28"/>
        </w:rPr>
      </w:pPr>
      <w:r w:rsidRPr="0056283F">
        <w:rPr>
          <w:sz w:val="28"/>
          <w:szCs w:val="28"/>
        </w:rPr>
        <w:t>22. Перед  выплатой  заработной  платы  каждому  Работнику  выдаётся  расчётный  лист  с  указанием  составных  частей  заработной  платы,  причитающейся  ему  за  соответствующий  период, с  указанием  размера  оснований  произведенных  удержаний,  а  также  общей денежной  суммы  подлежащей  выплате.</w:t>
      </w:r>
    </w:p>
    <w:p w:rsidR="0056283F" w:rsidRPr="0056283F" w:rsidRDefault="0056283F" w:rsidP="0056283F">
      <w:pPr>
        <w:spacing w:after="200"/>
        <w:jc w:val="both"/>
        <w:rPr>
          <w:sz w:val="28"/>
          <w:szCs w:val="28"/>
        </w:rPr>
      </w:pPr>
      <w:r w:rsidRPr="0056283F">
        <w:rPr>
          <w:sz w:val="28"/>
          <w:szCs w:val="28"/>
        </w:rPr>
        <w:t>23. Заработная  плата  выплачивается  работникам  не  менее  двух  раз:  за  первую  половину  месяца – 25 числа  текущего  месяца, за  вторую половину  месяца – 10  числа месяца, следующего  за  отработанным, - окончательный  расчет  за  отработанный  месяц.</w:t>
      </w:r>
    </w:p>
    <w:p w:rsidR="00173B71" w:rsidRPr="0056283F" w:rsidRDefault="00173B71" w:rsidP="0056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710D" w:rsidRPr="006378D6" w:rsidRDefault="00617092" w:rsidP="002367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_______</w:t>
      </w:r>
      <w:r w:rsidR="00D66149" w:rsidRPr="006378D6">
        <w:rPr>
          <w:rFonts w:ascii="Times New Roman" w:hAnsi="Times New Roman" w:cs="Times New Roman"/>
          <w:sz w:val="28"/>
          <w:szCs w:val="28"/>
        </w:rPr>
        <w:t>________</w:t>
      </w:r>
    </w:p>
    <w:sectPr w:rsidR="00A8710D" w:rsidRPr="006378D6" w:rsidSect="003636AF">
      <w:headerReference w:type="default" r:id="rId9"/>
      <w:pgSz w:w="11906" w:h="16838" w:code="9"/>
      <w:pgMar w:top="568" w:right="991" w:bottom="1418" w:left="1276" w:header="720" w:footer="72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3C" w:rsidRDefault="00DE013C" w:rsidP="004E7F63">
      <w:r>
        <w:separator/>
      </w:r>
    </w:p>
  </w:endnote>
  <w:endnote w:type="continuationSeparator" w:id="0">
    <w:p w:rsidR="00DE013C" w:rsidRDefault="00DE013C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3C" w:rsidRDefault="00DE013C" w:rsidP="004E7F63">
      <w:r>
        <w:separator/>
      </w:r>
    </w:p>
  </w:footnote>
  <w:footnote w:type="continuationSeparator" w:id="0">
    <w:p w:rsidR="00DE013C" w:rsidRDefault="00DE013C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9F" w:rsidRDefault="00A43D6C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3636AF">
      <w:rPr>
        <w:noProof/>
      </w:rPr>
      <w:t>2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 w15:restartNumberingAfterBreak="0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 w15:restartNumberingAfterBreak="0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 w15:restartNumberingAfterBreak="0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 w15:restartNumberingAfterBreak="0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 w15:restartNumberingAfterBreak="0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713AFC"/>
    <w:multiLevelType w:val="hybridMultilevel"/>
    <w:tmpl w:val="941ED3CE"/>
    <w:lvl w:ilvl="0" w:tplc="1100694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 w15:restartNumberingAfterBreak="0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7" w15:restartNumberingAfterBreak="0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9" w15:restartNumberingAfterBreak="0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1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15"/>
  </w:num>
  <w:num w:numId="3">
    <w:abstractNumId w:val="4"/>
  </w:num>
  <w:num w:numId="4">
    <w:abstractNumId w:val="1"/>
  </w:num>
  <w:num w:numId="5">
    <w:abstractNumId w:val="21"/>
  </w:num>
  <w:num w:numId="6">
    <w:abstractNumId w:val="18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3"/>
  </w:num>
  <w:num w:numId="14">
    <w:abstractNumId w:val="5"/>
  </w:num>
  <w:num w:numId="15">
    <w:abstractNumId w:val="22"/>
  </w:num>
  <w:num w:numId="16">
    <w:abstractNumId w:val="32"/>
  </w:num>
  <w:num w:numId="17">
    <w:abstractNumId w:val="17"/>
  </w:num>
  <w:num w:numId="18">
    <w:abstractNumId w:val="20"/>
  </w:num>
  <w:num w:numId="19">
    <w:abstractNumId w:val="19"/>
  </w:num>
  <w:num w:numId="20">
    <w:abstractNumId w:val="27"/>
  </w:num>
  <w:num w:numId="21">
    <w:abstractNumId w:val="9"/>
  </w:num>
  <w:num w:numId="22">
    <w:abstractNumId w:val="23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5"/>
  </w:num>
  <w:num w:numId="28">
    <w:abstractNumId w:val="26"/>
  </w:num>
  <w:num w:numId="29">
    <w:abstractNumId w:val="28"/>
  </w:num>
  <w:num w:numId="30">
    <w:abstractNumId w:val="29"/>
  </w:num>
  <w:num w:numId="31">
    <w:abstractNumId w:val="31"/>
  </w:num>
  <w:num w:numId="32">
    <w:abstractNumId w:val="2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27C86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3677C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0FA"/>
    <w:rsid w:val="002513C4"/>
    <w:rsid w:val="00252F26"/>
    <w:rsid w:val="00257544"/>
    <w:rsid w:val="00260F2D"/>
    <w:rsid w:val="00261B13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01B7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36AF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75F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83F"/>
    <w:rsid w:val="00562C63"/>
    <w:rsid w:val="00565991"/>
    <w:rsid w:val="0056734C"/>
    <w:rsid w:val="005679A0"/>
    <w:rsid w:val="00567A33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1D43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1CAB"/>
    <w:rsid w:val="00785AF6"/>
    <w:rsid w:val="00786F89"/>
    <w:rsid w:val="0078724F"/>
    <w:rsid w:val="00794B17"/>
    <w:rsid w:val="007975C3"/>
    <w:rsid w:val="007A017A"/>
    <w:rsid w:val="007A177B"/>
    <w:rsid w:val="007A18F3"/>
    <w:rsid w:val="007A2C53"/>
    <w:rsid w:val="007A6C8E"/>
    <w:rsid w:val="007A6C94"/>
    <w:rsid w:val="007B4D00"/>
    <w:rsid w:val="007B64DE"/>
    <w:rsid w:val="007B73C7"/>
    <w:rsid w:val="007B7438"/>
    <w:rsid w:val="007B7D24"/>
    <w:rsid w:val="007C2E05"/>
    <w:rsid w:val="007C7546"/>
    <w:rsid w:val="007D0E40"/>
    <w:rsid w:val="007D0FCC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44B9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011F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3D6C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1C0D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44E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4FD2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28A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13C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45B0F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4229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0B6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70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1E4D"/>
    <w:rsid w:val="00F72372"/>
    <w:rsid w:val="00F74B75"/>
    <w:rsid w:val="00F751C7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D99050-E9EE-467A-923C-1042780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  <w:style w:type="paragraph" w:styleId="af0">
    <w:name w:val="No Spacing"/>
    <w:uiPriority w:val="1"/>
    <w:qFormat/>
    <w:rsid w:val="00F71E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4727-58F7-435B-A92E-D2708E86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1552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subject/>
  <dc:creator>ConsultantPlus</dc:creator>
  <cp:keywords/>
  <cp:lastModifiedBy>User</cp:lastModifiedBy>
  <cp:revision>15</cp:revision>
  <cp:lastPrinted>2022-09-23T14:23:00Z</cp:lastPrinted>
  <dcterms:created xsi:type="dcterms:W3CDTF">2020-01-13T15:51:00Z</dcterms:created>
  <dcterms:modified xsi:type="dcterms:W3CDTF">2022-09-26T08:29:00Z</dcterms:modified>
</cp:coreProperties>
</file>